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228"/>
        <w:gridCol w:w="5228"/>
      </w:tblGrid>
      <w:tr w:rsidR="00DC25EB" w:rsidTr="00822B21">
        <w:tc>
          <w:tcPr>
            <w:tcW w:w="10456" w:type="dxa"/>
            <w:gridSpan w:val="2"/>
          </w:tcPr>
          <w:p w:rsidR="00DC25EB" w:rsidRPr="00DC25EB" w:rsidRDefault="00DC25EB">
            <w:pPr>
              <w:rPr>
                <w:rFonts w:ascii="Comic Sans MS" w:hAnsi="Comic Sans MS"/>
                <w:sz w:val="28"/>
                <w:szCs w:val="28"/>
              </w:rPr>
            </w:pPr>
            <w:r>
              <w:rPr>
                <w:rFonts w:ascii="Comic Sans MS" w:hAnsi="Comic Sans MS"/>
                <w:sz w:val="28"/>
                <w:szCs w:val="28"/>
              </w:rPr>
              <w:t>RSE/PSHE Parental Consultation Responses</w:t>
            </w:r>
          </w:p>
        </w:tc>
      </w:tr>
      <w:tr w:rsidR="00DC25EB" w:rsidTr="00DC25EB">
        <w:tc>
          <w:tcPr>
            <w:tcW w:w="5228" w:type="dxa"/>
          </w:tcPr>
          <w:p w:rsidR="00DC25EB" w:rsidRPr="00DC25EB" w:rsidRDefault="00DC25EB">
            <w:pPr>
              <w:rPr>
                <w:rFonts w:ascii="Comic Sans MS" w:hAnsi="Comic Sans MS"/>
                <w:sz w:val="28"/>
                <w:szCs w:val="28"/>
              </w:rPr>
            </w:pPr>
            <w:r>
              <w:rPr>
                <w:rFonts w:ascii="Comic Sans MS" w:hAnsi="Comic Sans MS"/>
                <w:sz w:val="28"/>
                <w:szCs w:val="28"/>
              </w:rPr>
              <w:t>Parent Comments</w:t>
            </w:r>
          </w:p>
        </w:tc>
        <w:tc>
          <w:tcPr>
            <w:tcW w:w="5228" w:type="dxa"/>
          </w:tcPr>
          <w:p w:rsidR="00DC25EB" w:rsidRPr="00DC25EB" w:rsidRDefault="00DC25EB">
            <w:pPr>
              <w:rPr>
                <w:rFonts w:ascii="Comic Sans MS" w:hAnsi="Comic Sans MS"/>
                <w:sz w:val="28"/>
                <w:szCs w:val="28"/>
              </w:rPr>
            </w:pPr>
            <w:r>
              <w:rPr>
                <w:rFonts w:ascii="Comic Sans MS" w:hAnsi="Comic Sans MS"/>
                <w:sz w:val="28"/>
                <w:szCs w:val="28"/>
              </w:rPr>
              <w:t>Response</w:t>
            </w:r>
          </w:p>
        </w:tc>
      </w:tr>
      <w:tr w:rsidR="00DC25EB" w:rsidTr="00DC25EB">
        <w:tc>
          <w:tcPr>
            <w:tcW w:w="5228" w:type="dxa"/>
          </w:tcPr>
          <w:p w:rsidR="00DC25EB" w:rsidRPr="00DC25EB" w:rsidRDefault="00DC25EB" w:rsidP="00DC25EB">
            <w:pPr>
              <w:pStyle w:val="ListParagraph"/>
              <w:numPr>
                <w:ilvl w:val="0"/>
                <w:numId w:val="1"/>
              </w:numPr>
              <w:rPr>
                <w:rFonts w:ascii="Comic Sans MS" w:hAnsi="Comic Sans MS"/>
                <w:sz w:val="28"/>
                <w:szCs w:val="28"/>
              </w:rPr>
            </w:pPr>
            <w:r>
              <w:rPr>
                <w:rFonts w:ascii="Comic Sans MS" w:hAnsi="Comic Sans MS"/>
                <w:sz w:val="28"/>
                <w:szCs w:val="28"/>
              </w:rPr>
              <w:t>I do not want my child to take part in any Relationship or Sex Education in Primary school.</w:t>
            </w:r>
          </w:p>
        </w:tc>
        <w:tc>
          <w:tcPr>
            <w:tcW w:w="5228" w:type="dxa"/>
          </w:tcPr>
          <w:p w:rsidR="00DC25EB" w:rsidRDefault="00DC25EB">
            <w:pPr>
              <w:rPr>
                <w:rFonts w:ascii="Comic Sans MS" w:hAnsi="Comic Sans MS"/>
                <w:sz w:val="28"/>
                <w:szCs w:val="28"/>
              </w:rPr>
            </w:pPr>
            <w:r w:rsidRPr="00DC25EB">
              <w:rPr>
                <w:rFonts w:ascii="Comic Sans MS" w:hAnsi="Comic Sans MS"/>
                <w:sz w:val="28"/>
                <w:szCs w:val="28"/>
              </w:rPr>
              <w:t>The Relationships Education, RSE, and Health Education (England) Regulations 2019 have made Relationships Education compulsory in all primary schools. Sex education is not compulsory in primary schools</w:t>
            </w:r>
            <w:r w:rsidRPr="00DC25EB">
              <w:rPr>
                <w:rFonts w:ascii="Comic Sans MS" w:hAnsi="Comic Sans MS"/>
                <w:sz w:val="28"/>
                <w:szCs w:val="28"/>
              </w:rPr>
              <w:t>.</w:t>
            </w:r>
          </w:p>
          <w:p w:rsidR="003A77A5" w:rsidRDefault="003A77A5">
            <w:pPr>
              <w:rPr>
                <w:rFonts w:ascii="Comic Sans MS" w:hAnsi="Comic Sans MS"/>
                <w:sz w:val="28"/>
                <w:szCs w:val="28"/>
              </w:rPr>
            </w:pPr>
            <w:r w:rsidRPr="003A77A5">
              <w:rPr>
                <w:rFonts w:ascii="Comic Sans MS" w:hAnsi="Comic Sans MS"/>
                <w:sz w:val="28"/>
                <w:szCs w:val="28"/>
              </w:rPr>
              <w:t>Head teachers will automatically grant a request to withdraw a pupil from any sex education delivered in primary schools, other than as par</w:t>
            </w:r>
            <w:r>
              <w:rPr>
                <w:rFonts w:ascii="Comic Sans MS" w:hAnsi="Comic Sans MS"/>
                <w:sz w:val="28"/>
                <w:szCs w:val="28"/>
              </w:rPr>
              <w:t xml:space="preserve">t of the science curriculum. </w:t>
            </w:r>
          </w:p>
          <w:p w:rsidR="003A77A5" w:rsidRPr="003A77A5" w:rsidRDefault="003A77A5">
            <w:pPr>
              <w:rPr>
                <w:rFonts w:ascii="Comic Sans MS" w:hAnsi="Comic Sans MS"/>
                <w:sz w:val="28"/>
                <w:szCs w:val="28"/>
              </w:rPr>
            </w:pPr>
            <w:r w:rsidRPr="003A77A5">
              <w:rPr>
                <w:rFonts w:ascii="Comic Sans MS" w:hAnsi="Comic Sans MS"/>
                <w:sz w:val="28"/>
                <w:szCs w:val="28"/>
              </w:rPr>
              <w:t>If a pupil is excused from sex education, it is the school’s responsibility to ensure that the pupil receives appropriate, purposeful education during the period of withdrawal. There is no right to withdraw from Relationships Education or Health Education.</w:t>
            </w:r>
          </w:p>
        </w:tc>
      </w:tr>
      <w:tr w:rsidR="00DC25EB" w:rsidTr="00DC25EB">
        <w:tc>
          <w:tcPr>
            <w:tcW w:w="5228" w:type="dxa"/>
          </w:tcPr>
          <w:p w:rsidR="00DC25EB" w:rsidRPr="003A77A5" w:rsidRDefault="003A77A5" w:rsidP="003A77A5">
            <w:pPr>
              <w:pStyle w:val="ListParagraph"/>
              <w:numPr>
                <w:ilvl w:val="0"/>
                <w:numId w:val="1"/>
              </w:numPr>
              <w:rPr>
                <w:rFonts w:ascii="Comic Sans MS" w:hAnsi="Comic Sans MS"/>
                <w:sz w:val="28"/>
                <w:szCs w:val="28"/>
              </w:rPr>
            </w:pPr>
            <w:r>
              <w:rPr>
                <w:rFonts w:ascii="Comic Sans MS" w:hAnsi="Comic Sans MS"/>
                <w:sz w:val="28"/>
                <w:szCs w:val="28"/>
              </w:rPr>
              <w:t>I think the sexual content and information should be left to Year 6 only.</w:t>
            </w:r>
          </w:p>
        </w:tc>
        <w:tc>
          <w:tcPr>
            <w:tcW w:w="5228" w:type="dxa"/>
          </w:tcPr>
          <w:p w:rsidR="00DC25EB" w:rsidRPr="00DC25EB" w:rsidRDefault="003A77A5" w:rsidP="009F23C8">
            <w:pPr>
              <w:rPr>
                <w:rFonts w:ascii="Comic Sans MS" w:hAnsi="Comic Sans MS"/>
                <w:sz w:val="28"/>
                <w:szCs w:val="28"/>
              </w:rPr>
            </w:pPr>
            <w:r>
              <w:rPr>
                <w:rFonts w:ascii="Comic Sans MS" w:hAnsi="Comic Sans MS"/>
                <w:sz w:val="28"/>
                <w:szCs w:val="28"/>
              </w:rPr>
              <w:t xml:space="preserve">At </w:t>
            </w:r>
            <w:proofErr w:type="spellStart"/>
            <w:r>
              <w:rPr>
                <w:rFonts w:ascii="Comic Sans MS" w:hAnsi="Comic Sans MS"/>
                <w:sz w:val="28"/>
                <w:szCs w:val="28"/>
              </w:rPr>
              <w:t>Gilthill</w:t>
            </w:r>
            <w:proofErr w:type="spellEnd"/>
            <w:r>
              <w:rPr>
                <w:rFonts w:ascii="Comic Sans MS" w:hAnsi="Comic Sans MS"/>
                <w:sz w:val="28"/>
                <w:szCs w:val="28"/>
              </w:rPr>
              <w:t xml:space="preserve"> Primary School</w:t>
            </w:r>
            <w:r w:rsidR="009F23C8">
              <w:rPr>
                <w:rFonts w:ascii="Comic Sans MS" w:hAnsi="Comic Sans MS"/>
                <w:sz w:val="28"/>
                <w:szCs w:val="28"/>
              </w:rPr>
              <w:t>,</w:t>
            </w:r>
            <w:r>
              <w:rPr>
                <w:rFonts w:ascii="Comic Sans MS" w:hAnsi="Comic Sans MS"/>
                <w:sz w:val="28"/>
                <w:szCs w:val="28"/>
              </w:rPr>
              <w:t xml:space="preserve"> we have undertaken training using the SCARF (Safety, Caring, Achievement, Resilience and Friendship) scheme</w:t>
            </w:r>
            <w:r w:rsidR="009F23C8">
              <w:rPr>
                <w:rFonts w:ascii="Comic Sans MS" w:hAnsi="Comic Sans MS"/>
                <w:sz w:val="28"/>
                <w:szCs w:val="28"/>
              </w:rPr>
              <w:t>. Under this scheme we will follow age appropriate teaching and learning about their bodies in line with the Science Curriculum, knowing the correct names of body parts and how they change through puberty. The vocabulary for each year group will be made available on the website. In order to prepare our children for secondary school, we will teach “Making Babies” in Year 6. Parents will be invited to view this lesson before it takes place.</w:t>
            </w:r>
          </w:p>
        </w:tc>
      </w:tr>
      <w:tr w:rsidR="00DC25EB" w:rsidTr="00DC25EB">
        <w:tc>
          <w:tcPr>
            <w:tcW w:w="5228" w:type="dxa"/>
          </w:tcPr>
          <w:p w:rsidR="00DC25EB" w:rsidRPr="008F0A1D" w:rsidRDefault="008F0A1D" w:rsidP="008F0A1D">
            <w:pPr>
              <w:pStyle w:val="ListParagraph"/>
              <w:numPr>
                <w:ilvl w:val="0"/>
                <w:numId w:val="1"/>
              </w:numPr>
              <w:rPr>
                <w:rFonts w:ascii="Comic Sans MS" w:hAnsi="Comic Sans MS"/>
                <w:sz w:val="28"/>
                <w:szCs w:val="28"/>
              </w:rPr>
            </w:pPr>
            <w:r>
              <w:rPr>
                <w:rFonts w:ascii="Comic Sans MS" w:hAnsi="Comic Sans MS"/>
                <w:sz w:val="28"/>
                <w:szCs w:val="28"/>
              </w:rPr>
              <w:lastRenderedPageBreak/>
              <w:t>The subject of consent only appears in secondary. I feel it is important to be taught from an early age.</w:t>
            </w:r>
          </w:p>
        </w:tc>
        <w:tc>
          <w:tcPr>
            <w:tcW w:w="5228" w:type="dxa"/>
          </w:tcPr>
          <w:p w:rsidR="00DC25EB" w:rsidRDefault="008F0A1D">
            <w:pPr>
              <w:rPr>
                <w:rFonts w:ascii="Comic Sans MS" w:hAnsi="Comic Sans MS"/>
                <w:sz w:val="28"/>
                <w:szCs w:val="28"/>
              </w:rPr>
            </w:pPr>
            <w:r>
              <w:rPr>
                <w:rFonts w:ascii="Comic Sans MS" w:hAnsi="Comic Sans MS"/>
                <w:sz w:val="28"/>
                <w:szCs w:val="28"/>
              </w:rPr>
              <w:t>In order to safeguard and protect our children we will be teaching the children how to keep themselves safe through the NSPCC PANTS lessons which will be introduced in Year R and revisited through the age groups.</w:t>
            </w:r>
          </w:p>
          <w:p w:rsidR="008F0A1D" w:rsidRDefault="008F0A1D">
            <w:pPr>
              <w:rPr>
                <w:rFonts w:ascii="Comic Sans MS" w:hAnsi="Comic Sans MS"/>
                <w:sz w:val="28"/>
                <w:szCs w:val="28"/>
              </w:rPr>
            </w:pPr>
            <w:hyperlink r:id="rId5" w:history="1">
              <w:r w:rsidRPr="00F950E2">
                <w:rPr>
                  <w:rStyle w:val="Hyperlink"/>
                  <w:rFonts w:ascii="Comic Sans MS" w:hAnsi="Comic Sans MS"/>
                  <w:sz w:val="28"/>
                  <w:szCs w:val="28"/>
                </w:rPr>
                <w:t>https://www.nspcc.org.uk/keeping-children-safe/support-for-parents/pants-underwear-rule/</w:t>
              </w:r>
            </w:hyperlink>
          </w:p>
          <w:p w:rsidR="008F0A1D" w:rsidRPr="00DC25EB" w:rsidRDefault="008F0A1D">
            <w:pPr>
              <w:rPr>
                <w:rFonts w:ascii="Comic Sans MS" w:hAnsi="Comic Sans MS"/>
                <w:sz w:val="28"/>
                <w:szCs w:val="28"/>
              </w:rPr>
            </w:pPr>
          </w:p>
        </w:tc>
      </w:tr>
      <w:tr w:rsidR="009F23C8" w:rsidTr="00DC25EB">
        <w:tc>
          <w:tcPr>
            <w:tcW w:w="5228" w:type="dxa"/>
          </w:tcPr>
          <w:p w:rsidR="009F23C8" w:rsidRPr="008F0A1D" w:rsidRDefault="008F0A1D" w:rsidP="008F0A1D">
            <w:pPr>
              <w:pStyle w:val="ListParagraph"/>
              <w:numPr>
                <w:ilvl w:val="0"/>
                <w:numId w:val="1"/>
              </w:numPr>
              <w:rPr>
                <w:rFonts w:ascii="Comic Sans MS" w:hAnsi="Comic Sans MS"/>
                <w:sz w:val="28"/>
                <w:szCs w:val="28"/>
              </w:rPr>
            </w:pPr>
            <w:r>
              <w:rPr>
                <w:rFonts w:ascii="Comic Sans MS" w:hAnsi="Comic Sans MS"/>
                <w:sz w:val="28"/>
                <w:szCs w:val="28"/>
              </w:rPr>
              <w:t>I would like to</w:t>
            </w:r>
            <w:r w:rsidR="00966C36">
              <w:rPr>
                <w:rFonts w:ascii="Comic Sans MS" w:hAnsi="Comic Sans MS"/>
                <w:sz w:val="28"/>
                <w:szCs w:val="28"/>
              </w:rPr>
              <w:t xml:space="preserve"> see more teaching about LGBTQ+ and different types of families.</w:t>
            </w:r>
          </w:p>
        </w:tc>
        <w:tc>
          <w:tcPr>
            <w:tcW w:w="5228" w:type="dxa"/>
          </w:tcPr>
          <w:p w:rsidR="009F23C8" w:rsidRPr="00DC25EB" w:rsidRDefault="00B97BAE" w:rsidP="00B97BAE">
            <w:pPr>
              <w:rPr>
                <w:rFonts w:ascii="Comic Sans MS" w:hAnsi="Comic Sans MS"/>
                <w:sz w:val="28"/>
                <w:szCs w:val="28"/>
              </w:rPr>
            </w:pPr>
            <w:r>
              <w:rPr>
                <w:rFonts w:ascii="Comic Sans MS" w:hAnsi="Comic Sans MS"/>
                <w:sz w:val="28"/>
                <w:szCs w:val="28"/>
              </w:rPr>
              <w:t>Following the SCARF scheme different families are taught to show diversity and acceptance. Stories with different families including children who have 2 dads or 2 mums</w:t>
            </w:r>
            <w:r w:rsidR="00966C36">
              <w:rPr>
                <w:rFonts w:ascii="Comic Sans MS" w:hAnsi="Comic Sans MS"/>
                <w:sz w:val="28"/>
                <w:szCs w:val="28"/>
              </w:rPr>
              <w:t>, adopted, fostered, single parents, mixed race, multi-</w:t>
            </w:r>
            <w:bookmarkStart w:id="0" w:name="_GoBack"/>
            <w:bookmarkEnd w:id="0"/>
            <w:r w:rsidR="00966C36">
              <w:rPr>
                <w:rFonts w:ascii="Comic Sans MS" w:hAnsi="Comic Sans MS"/>
                <w:sz w:val="28"/>
                <w:szCs w:val="28"/>
              </w:rPr>
              <w:t>faith and those brought up by grandparents</w:t>
            </w:r>
            <w:r>
              <w:rPr>
                <w:rFonts w:ascii="Comic Sans MS" w:hAnsi="Comic Sans MS"/>
                <w:sz w:val="28"/>
                <w:szCs w:val="28"/>
              </w:rPr>
              <w:t xml:space="preserve"> are read in KS1 and images of different families</w:t>
            </w:r>
            <w:r w:rsidR="008F0A1D">
              <w:rPr>
                <w:rFonts w:ascii="Comic Sans MS" w:hAnsi="Comic Sans MS"/>
                <w:sz w:val="28"/>
                <w:szCs w:val="28"/>
              </w:rPr>
              <w:t xml:space="preserve"> </w:t>
            </w:r>
            <w:r>
              <w:rPr>
                <w:rFonts w:ascii="Comic Sans MS" w:hAnsi="Comic Sans MS"/>
                <w:sz w:val="28"/>
                <w:szCs w:val="28"/>
              </w:rPr>
              <w:t>are often displayed. As they move through KS2 prejudice, discrimination, stereotyping as well as gender will be discussed. Sexual reasons will not be discussed.</w:t>
            </w:r>
          </w:p>
        </w:tc>
      </w:tr>
      <w:tr w:rsidR="008F0A1D" w:rsidTr="00DC25EB">
        <w:tc>
          <w:tcPr>
            <w:tcW w:w="5228" w:type="dxa"/>
          </w:tcPr>
          <w:p w:rsidR="008F0A1D" w:rsidRDefault="008678D6" w:rsidP="008F0A1D">
            <w:pPr>
              <w:pStyle w:val="ListParagraph"/>
              <w:numPr>
                <w:ilvl w:val="0"/>
                <w:numId w:val="1"/>
              </w:numPr>
              <w:rPr>
                <w:rFonts w:ascii="Comic Sans MS" w:hAnsi="Comic Sans MS"/>
                <w:sz w:val="28"/>
                <w:szCs w:val="28"/>
              </w:rPr>
            </w:pPr>
            <w:r>
              <w:rPr>
                <w:rFonts w:ascii="Comic Sans MS" w:hAnsi="Comic Sans MS"/>
                <w:sz w:val="28"/>
                <w:szCs w:val="28"/>
              </w:rPr>
              <w:t>I don’t want my child exposed to the teaching of LGBTQ+.</w:t>
            </w:r>
          </w:p>
        </w:tc>
        <w:tc>
          <w:tcPr>
            <w:tcW w:w="5228" w:type="dxa"/>
          </w:tcPr>
          <w:p w:rsidR="008F0A1D" w:rsidRPr="00DC25EB" w:rsidRDefault="008678D6" w:rsidP="008678D6">
            <w:pPr>
              <w:rPr>
                <w:rFonts w:ascii="Comic Sans MS" w:hAnsi="Comic Sans MS"/>
                <w:sz w:val="28"/>
                <w:szCs w:val="28"/>
              </w:rPr>
            </w:pPr>
            <w:r>
              <w:rPr>
                <w:rFonts w:ascii="Comic Sans MS" w:hAnsi="Comic Sans MS"/>
                <w:sz w:val="28"/>
                <w:szCs w:val="28"/>
              </w:rPr>
              <w:t xml:space="preserve">Relationship Education is compulsory in Primary School. At </w:t>
            </w:r>
            <w:proofErr w:type="spellStart"/>
            <w:r>
              <w:rPr>
                <w:rFonts w:ascii="Comic Sans MS" w:hAnsi="Comic Sans MS"/>
                <w:sz w:val="28"/>
                <w:szCs w:val="28"/>
              </w:rPr>
              <w:t>Gilthill</w:t>
            </w:r>
            <w:proofErr w:type="spellEnd"/>
            <w:r>
              <w:rPr>
                <w:rFonts w:ascii="Comic Sans MS" w:hAnsi="Comic Sans MS"/>
                <w:sz w:val="28"/>
                <w:szCs w:val="28"/>
              </w:rPr>
              <w:t xml:space="preserve"> Primary School we want to be inclusive and recognise diversity. This is in line with our core values of Ready, Respectful and Safe.</w:t>
            </w:r>
          </w:p>
        </w:tc>
      </w:tr>
      <w:tr w:rsidR="00966C36" w:rsidTr="00DC25EB">
        <w:tc>
          <w:tcPr>
            <w:tcW w:w="5228" w:type="dxa"/>
          </w:tcPr>
          <w:p w:rsidR="00966C36" w:rsidRDefault="00966C36" w:rsidP="008F0A1D">
            <w:pPr>
              <w:pStyle w:val="ListParagraph"/>
              <w:numPr>
                <w:ilvl w:val="0"/>
                <w:numId w:val="1"/>
              </w:numPr>
              <w:rPr>
                <w:rFonts w:ascii="Comic Sans MS" w:hAnsi="Comic Sans MS"/>
                <w:sz w:val="28"/>
                <w:szCs w:val="28"/>
              </w:rPr>
            </w:pPr>
            <w:r>
              <w:rPr>
                <w:rFonts w:ascii="Comic Sans MS" w:hAnsi="Comic Sans MS"/>
                <w:sz w:val="28"/>
                <w:szCs w:val="28"/>
              </w:rPr>
              <w:t>I would like more information about what will be taught.</w:t>
            </w:r>
          </w:p>
        </w:tc>
        <w:tc>
          <w:tcPr>
            <w:tcW w:w="5228" w:type="dxa"/>
          </w:tcPr>
          <w:p w:rsidR="00966C36" w:rsidRDefault="00966C36" w:rsidP="008678D6">
            <w:pPr>
              <w:rPr>
                <w:rFonts w:ascii="Comic Sans MS" w:hAnsi="Comic Sans MS"/>
                <w:sz w:val="28"/>
                <w:szCs w:val="28"/>
              </w:rPr>
            </w:pPr>
            <w:r>
              <w:rPr>
                <w:rFonts w:ascii="Comic Sans MS" w:hAnsi="Comic Sans MS"/>
                <w:sz w:val="28"/>
                <w:szCs w:val="28"/>
              </w:rPr>
              <w:t>Our website will show an overview of the Yearly plan, a PPT for parents and a list of vocabulary that will be covered for each year group. Parents will be invited in to sample a lesson as well as seeing the Year 6 “Making Babies” lesson.</w:t>
            </w:r>
          </w:p>
        </w:tc>
      </w:tr>
    </w:tbl>
    <w:p w:rsidR="00677B82" w:rsidRDefault="00677B82"/>
    <w:sectPr w:rsidR="00677B82" w:rsidSect="00DC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C2E"/>
    <w:multiLevelType w:val="hybridMultilevel"/>
    <w:tmpl w:val="90FC8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EB"/>
    <w:rsid w:val="003A77A5"/>
    <w:rsid w:val="00677B82"/>
    <w:rsid w:val="008678D6"/>
    <w:rsid w:val="008F0A1D"/>
    <w:rsid w:val="00966C36"/>
    <w:rsid w:val="009F23C8"/>
    <w:rsid w:val="00B97BAE"/>
    <w:rsid w:val="00DC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E6C4"/>
  <w15:chartTrackingRefBased/>
  <w15:docId w15:val="{91E89171-5944-4F32-BB9E-8153EC5B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EB"/>
    <w:pPr>
      <w:ind w:left="720"/>
      <w:contextualSpacing/>
    </w:pPr>
  </w:style>
  <w:style w:type="character" w:styleId="Hyperlink">
    <w:name w:val="Hyperlink"/>
    <w:basedOn w:val="DefaultParagraphFont"/>
    <w:uiPriority w:val="99"/>
    <w:unhideWhenUsed/>
    <w:rsid w:val="008F0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pcc.org.uk/keeping-children-safe/support-for-parents/pants-underwear-r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Walton</dc:creator>
  <cp:keywords/>
  <dc:description/>
  <cp:lastModifiedBy>Dianne Walton</cp:lastModifiedBy>
  <cp:revision>1</cp:revision>
  <dcterms:created xsi:type="dcterms:W3CDTF">2022-01-16T18:07:00Z</dcterms:created>
  <dcterms:modified xsi:type="dcterms:W3CDTF">2022-01-16T19:23:00Z</dcterms:modified>
</cp:coreProperties>
</file>